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20F8C" w14:textId="7458438A" w:rsidR="007E132B" w:rsidRDefault="00721E1F" w:rsidP="00721E1F">
      <w:pPr>
        <w:pStyle w:val="Balk1"/>
      </w:pPr>
      <w:r>
        <w:t>Örnek Kart Baskı Makinesi Şartnamesi</w:t>
      </w:r>
      <w:r w:rsidR="00515226">
        <w:t>.</w:t>
      </w:r>
      <w:r w:rsidR="007776FD">
        <w:t xml:space="preserve"> </w:t>
      </w:r>
      <w:r w:rsidR="00515226">
        <w:t>K</w:t>
      </w:r>
      <w:r w:rsidR="007776FD">
        <w:t>art yazıcı şartnamesi</w:t>
      </w:r>
    </w:p>
    <w:p w14:paraId="255AEE6C" w14:textId="01392B02" w:rsidR="00721E1F" w:rsidRDefault="00721E1F" w:rsidP="00721E1F">
      <w:pPr>
        <w:pStyle w:val="ListeParagraf"/>
        <w:numPr>
          <w:ilvl w:val="0"/>
          <w:numId w:val="1"/>
        </w:numPr>
      </w:pPr>
      <w:r>
        <w:t>Tam renkli baskı yapabilmelidir.</w:t>
      </w:r>
    </w:p>
    <w:p w14:paraId="1AC5F2B5" w14:textId="56B6BB9B" w:rsidR="00721E1F" w:rsidRDefault="00721E1F" w:rsidP="00721E1F">
      <w:pPr>
        <w:pStyle w:val="ListeParagraf"/>
        <w:numPr>
          <w:ilvl w:val="0"/>
          <w:numId w:val="1"/>
        </w:numPr>
      </w:pPr>
      <w:r w:rsidRPr="00721E1F">
        <w:t>PVC ve composite PVC kartlar</w:t>
      </w:r>
      <w:r>
        <w:t xml:space="preserve"> üzerine baskı yapabilmelidir.</w:t>
      </w:r>
    </w:p>
    <w:p w14:paraId="3D513E97" w14:textId="77777777" w:rsidR="00721E1F" w:rsidRDefault="00721E1F" w:rsidP="00721E1F">
      <w:pPr>
        <w:pStyle w:val="ListeParagraf"/>
        <w:numPr>
          <w:ilvl w:val="0"/>
          <w:numId w:val="1"/>
        </w:numPr>
      </w:pPr>
      <w:r>
        <w:t xml:space="preserve">Standart boyut olarak bilinen kredi kartı ve TC kimlik kartı boyutlarına benzeyen </w:t>
      </w:r>
      <w:r w:rsidRPr="00721E1F">
        <w:t xml:space="preserve">Kart </w:t>
      </w:r>
      <w:proofErr w:type="gramStart"/>
      <w:r w:rsidRPr="00721E1F">
        <w:t>boyut :</w:t>
      </w:r>
      <w:proofErr w:type="gramEnd"/>
      <w:r w:rsidRPr="00721E1F">
        <w:t xml:space="preserve"> ISO CR80-ISO7810 (53.98mm X 85.60mm),</w:t>
      </w:r>
      <w:r>
        <w:t xml:space="preserve"> boyutlarında kartlara baskı yapabilmelidir.</w:t>
      </w:r>
    </w:p>
    <w:p w14:paraId="56A783B7" w14:textId="135A2B1B" w:rsidR="00721E1F" w:rsidRDefault="00721E1F" w:rsidP="00721E1F">
      <w:pPr>
        <w:pStyle w:val="ListeParagraf"/>
        <w:numPr>
          <w:ilvl w:val="0"/>
          <w:numId w:val="1"/>
        </w:numPr>
      </w:pPr>
      <w:r>
        <w:t xml:space="preserve">Makineye koyulacak kart kalınlığı için tek kalınlığa mecbur kalmamalı, kullanabileceğimiz farklı kalınlıklarda kartlara da baskı yapabilmeli. Kalınlık aralığı an </w:t>
      </w:r>
      <w:proofErr w:type="gramStart"/>
      <w:r>
        <w:t>az</w:t>
      </w:r>
      <w:r w:rsidRPr="00721E1F">
        <w:t xml:space="preserve"> :</w:t>
      </w:r>
      <w:proofErr w:type="gramEnd"/>
      <w:r w:rsidRPr="00721E1F">
        <w:t xml:space="preserve"> 0.4mm~1.2mm kart</w:t>
      </w:r>
      <w:r>
        <w:t xml:space="preserve"> arasında olmalı.</w:t>
      </w:r>
    </w:p>
    <w:p w14:paraId="48A9BECF" w14:textId="784DD5D2" w:rsidR="00721E1F" w:rsidRDefault="00721E1F" w:rsidP="00721E1F">
      <w:pPr>
        <w:pStyle w:val="ListeParagraf"/>
        <w:numPr>
          <w:ilvl w:val="0"/>
          <w:numId w:val="1"/>
        </w:numPr>
      </w:pPr>
      <w:r>
        <w:t>Bir ekrana sahip olmalı, baskı süreçleri ve olası hatalarda bu ekrandan kullanıcıya bilgi vermeli ve kullanıcıyı yönlendirebilmeli.</w:t>
      </w:r>
    </w:p>
    <w:p w14:paraId="69FBCDF3" w14:textId="4B30F8F4" w:rsidR="00721E1F" w:rsidRDefault="003E5E65" w:rsidP="00721E1F">
      <w:pPr>
        <w:pStyle w:val="ListeParagraf"/>
        <w:numPr>
          <w:ilvl w:val="0"/>
          <w:numId w:val="1"/>
        </w:numPr>
      </w:pPr>
      <w:r>
        <w:t xml:space="preserve">En az </w:t>
      </w:r>
      <w:r w:rsidRPr="003E5E65">
        <w:t>128MB RAM</w:t>
      </w:r>
      <w:r>
        <w:t xml:space="preserve"> yerleşik hafızaya sahip olmalı.</w:t>
      </w:r>
    </w:p>
    <w:p w14:paraId="0D44D8BC" w14:textId="0CA03EC0" w:rsidR="003E5E65" w:rsidRDefault="003E5E65" w:rsidP="00721E1F">
      <w:pPr>
        <w:pStyle w:val="ListeParagraf"/>
        <w:numPr>
          <w:ilvl w:val="0"/>
          <w:numId w:val="1"/>
        </w:numPr>
      </w:pPr>
      <w:r>
        <w:t xml:space="preserve">Bağlantı arayüzü olarak Ethenet ve USB yerleşik olarak her ikisi de makinede yerleşik olarak bulunmalı. (Opsiyon olmamalı. Her ikisi de çalışır durumda olmalı) </w:t>
      </w:r>
      <w:r w:rsidRPr="003E5E65">
        <w:t>USB2.0 (High-Speed), dahili 10/100 Ethernet</w:t>
      </w:r>
      <w:r>
        <w:t xml:space="preserve"> değerlerinden daha düşük olmamalı.</w:t>
      </w:r>
    </w:p>
    <w:p w14:paraId="52682307" w14:textId="3202F328" w:rsidR="003E5E65" w:rsidRDefault="003E5E65" w:rsidP="00721E1F">
      <w:pPr>
        <w:pStyle w:val="ListeParagraf"/>
        <w:numPr>
          <w:ilvl w:val="0"/>
          <w:numId w:val="1"/>
        </w:numPr>
      </w:pPr>
      <w:r>
        <w:t xml:space="preserve">En az </w:t>
      </w:r>
      <w:r w:rsidRPr="003E5E65">
        <w:t xml:space="preserve">300 dpi (11.8 dpm), </w:t>
      </w:r>
      <w:r w:rsidR="007776FD">
        <w:t>çözünürlükte</w:t>
      </w:r>
      <w:r>
        <w:t xml:space="preserve"> baskı yapabilmeli.</w:t>
      </w:r>
    </w:p>
    <w:p w14:paraId="70E80E7E" w14:textId="17A57263" w:rsidR="003E5E65" w:rsidRDefault="003E5E65" w:rsidP="00721E1F">
      <w:pPr>
        <w:pStyle w:val="ListeParagraf"/>
        <w:numPr>
          <w:ilvl w:val="0"/>
          <w:numId w:val="1"/>
        </w:numPr>
      </w:pPr>
      <w:r>
        <w:t>Renkli baskıda saatte 100 kart ya da daha yüksek hıza sahip olmalı.</w:t>
      </w:r>
    </w:p>
    <w:p w14:paraId="1CA46F5F" w14:textId="2796D95A" w:rsidR="003E5E65" w:rsidRDefault="003E5E65" w:rsidP="00721E1F">
      <w:pPr>
        <w:pStyle w:val="ListeParagraf"/>
        <w:numPr>
          <w:ilvl w:val="0"/>
          <w:numId w:val="1"/>
        </w:numPr>
      </w:pPr>
      <w:r>
        <w:t xml:space="preserve"> Otomatik kart besleme haznesi olmalı </w:t>
      </w:r>
      <w:proofErr w:type="gramStart"/>
      <w:r>
        <w:t xml:space="preserve">kapasitesi </w:t>
      </w:r>
      <w:r w:rsidR="007776FD">
        <w:t xml:space="preserve"> en</w:t>
      </w:r>
      <w:proofErr w:type="gramEnd"/>
      <w:r w:rsidR="007776FD">
        <w:t xml:space="preserve"> az </w:t>
      </w:r>
      <w:r w:rsidRPr="003E5E65">
        <w:t>100</w:t>
      </w:r>
      <w:r>
        <w:t xml:space="preserve"> olmalı</w:t>
      </w:r>
      <w:r w:rsidRPr="003E5E65">
        <w:t xml:space="preserve"> (0.76mm</w:t>
      </w:r>
      <w:r>
        <w:t xml:space="preserve"> kalınlığında kartta</w:t>
      </w:r>
      <w:r w:rsidRPr="003E5E65">
        <w:t>)</w:t>
      </w:r>
    </w:p>
    <w:p w14:paraId="7A56E137" w14:textId="11699A6C" w:rsidR="007776FD" w:rsidRDefault="007776FD" w:rsidP="00721E1F">
      <w:pPr>
        <w:pStyle w:val="ListeParagraf"/>
        <w:numPr>
          <w:ilvl w:val="0"/>
          <w:numId w:val="1"/>
        </w:numPr>
      </w:pPr>
      <w:r>
        <w:t xml:space="preserve">Cihaz </w:t>
      </w:r>
      <w:proofErr w:type="gramStart"/>
      <w:r>
        <w:t>ile birlikte</w:t>
      </w:r>
      <w:proofErr w:type="gramEnd"/>
      <w:r>
        <w:t xml:space="preserve"> </w:t>
      </w:r>
      <w:r w:rsidRPr="007776FD">
        <w:t>Tasarım ve baskı yazılımı</w:t>
      </w:r>
      <w:r>
        <w:t xml:space="preserve"> ücretsiz olarak verilmeli.</w:t>
      </w:r>
    </w:p>
    <w:p w14:paraId="47387701" w14:textId="687CEF2B" w:rsidR="007776FD" w:rsidRPr="00721E1F" w:rsidRDefault="007776FD" w:rsidP="00721E1F">
      <w:pPr>
        <w:pStyle w:val="ListeParagraf"/>
        <w:numPr>
          <w:ilvl w:val="0"/>
          <w:numId w:val="1"/>
        </w:numPr>
      </w:pPr>
      <w:r>
        <w:t>Renkli baskı sırasında/sonrasında logomuzu ya da belirleyeceğimiz yazı ve şekilleri UV olarak basabilmeli. Bu objelerimiz UV ışık altında belirginleşip Kart güvenliğini arttırmalı.</w:t>
      </w:r>
    </w:p>
    <w:sectPr w:rsidR="007776FD" w:rsidRPr="0072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5B5D99"/>
    <w:multiLevelType w:val="hybridMultilevel"/>
    <w:tmpl w:val="F6DCF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75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1F"/>
    <w:rsid w:val="00065327"/>
    <w:rsid w:val="00375291"/>
    <w:rsid w:val="003E5E65"/>
    <w:rsid w:val="00515226"/>
    <w:rsid w:val="00721E1F"/>
    <w:rsid w:val="007776FD"/>
    <w:rsid w:val="007A4C27"/>
    <w:rsid w:val="007E132B"/>
    <w:rsid w:val="009F3D18"/>
    <w:rsid w:val="00B97582"/>
    <w:rsid w:val="00D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A6C8"/>
  <w15:chartTrackingRefBased/>
  <w15:docId w15:val="{C508D886-41C4-4ED6-B275-A2AD6BA4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2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1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1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1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1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1E1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1E1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1E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1E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1E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1E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1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1E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1E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1E1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1E1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1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AVCI</dc:creator>
  <cp:keywords/>
  <dc:description/>
  <cp:lastModifiedBy>Huseyin AVCI</cp:lastModifiedBy>
  <cp:revision>2</cp:revision>
  <dcterms:created xsi:type="dcterms:W3CDTF">2024-09-12T09:12:00Z</dcterms:created>
  <dcterms:modified xsi:type="dcterms:W3CDTF">2024-09-12T09:40:00Z</dcterms:modified>
</cp:coreProperties>
</file>